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7" w:rsidRPr="00B97525" w:rsidRDefault="00B97525" w:rsidP="00B97525">
      <w:pPr>
        <w:pStyle w:val="Ingenafstand"/>
        <w:rPr>
          <w:b/>
          <w:sz w:val="72"/>
          <w:szCs w:val="72"/>
        </w:rPr>
      </w:pPr>
      <w:bookmarkStart w:id="0" w:name="_GoBack"/>
      <w:bookmarkEnd w:id="0"/>
      <w:r w:rsidRPr="00B97525">
        <w:rPr>
          <w:b/>
          <w:sz w:val="72"/>
          <w:szCs w:val="72"/>
        </w:rPr>
        <w:t>Lammekød årgang 201</w:t>
      </w:r>
      <w:r w:rsidR="004E22A4">
        <w:rPr>
          <w:b/>
          <w:sz w:val="72"/>
          <w:szCs w:val="72"/>
        </w:rPr>
        <w:t>4 (2014-15)</w:t>
      </w:r>
      <w:r w:rsidRPr="00B97525">
        <w:rPr>
          <w:b/>
          <w:sz w:val="72"/>
          <w:szCs w:val="72"/>
        </w:rPr>
        <w:t xml:space="preserve"> </w:t>
      </w:r>
    </w:p>
    <w:p w:rsidR="00B97525" w:rsidRDefault="00B97525">
      <w:pPr>
        <w:rPr>
          <w:b/>
          <w:sz w:val="44"/>
          <w:szCs w:val="44"/>
        </w:rPr>
      </w:pPr>
      <w:r>
        <w:rPr>
          <w:b/>
          <w:sz w:val="44"/>
          <w:szCs w:val="44"/>
        </w:rPr>
        <w:t>Privatpris/Fællesspisningspris</w:t>
      </w:r>
    </w:p>
    <w:p w:rsidR="00B97525" w:rsidRDefault="00B97525" w:rsidP="00B97525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Dato </w:t>
      </w:r>
      <w:proofErr w:type="gramStart"/>
      <w:r>
        <w:rPr>
          <w:b/>
          <w:sz w:val="44"/>
          <w:szCs w:val="44"/>
        </w:rPr>
        <w:t>………….</w:t>
      </w:r>
      <w:proofErr w:type="gramEnd"/>
    </w:p>
    <w:p w:rsidR="00B97525" w:rsidRDefault="00B9752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Hus </w:t>
      </w:r>
      <w:proofErr w:type="gramStart"/>
      <w:r>
        <w:rPr>
          <w:b/>
          <w:sz w:val="44"/>
          <w:szCs w:val="44"/>
        </w:rPr>
        <w:t>…..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488"/>
        <w:gridCol w:w="1247"/>
        <w:gridCol w:w="1678"/>
        <w:gridCol w:w="1534"/>
        <w:gridCol w:w="1484"/>
      </w:tblGrid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Nummer</w:t>
            </w: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 xml:space="preserve">Vægt </w:t>
            </w: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Pris</w:t>
            </w: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Fæ-rabat</w:t>
            </w: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Halve Rygge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120/96,- pr kg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Koteletter</w:t>
            </w:r>
          </w:p>
        </w:tc>
        <w:tc>
          <w:tcPr>
            <w:tcW w:w="2520" w:type="dxa"/>
            <w:shd w:val="clear" w:color="auto" w:fill="auto"/>
          </w:tcPr>
          <w:p w:rsidR="00706627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Kr. 140/96,- pr kg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Køller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140/112,- pr kg</w:t>
            </w:r>
          </w:p>
        </w:tc>
        <w:tc>
          <w:tcPr>
            <w:tcW w:w="1134" w:type="dxa"/>
          </w:tcPr>
          <w:p w:rsidR="00706627" w:rsidRPr="00B97525" w:rsidRDefault="00706627" w:rsidP="00BA707F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Bove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80/64,- pr kg</w:t>
            </w:r>
          </w:p>
        </w:tc>
        <w:tc>
          <w:tcPr>
            <w:tcW w:w="1134" w:type="dxa"/>
          </w:tcPr>
          <w:p w:rsidR="00706627" w:rsidRPr="00B97525" w:rsidRDefault="00706627" w:rsidP="00BA707F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Lammehalse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50/40,- pr kg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 xml:space="preserve">Slag 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35/28,- pr kg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Ribben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35/28,- pr kg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 xml:space="preserve">Lever 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70/56,- pr kg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 xml:space="preserve">Hjerter  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 xml:space="preserve">kr. 15/12stk 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Nyrer</w:t>
            </w:r>
          </w:p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r w:rsidRPr="00B97525">
              <w:rPr>
                <w:b/>
                <w:sz w:val="28"/>
                <w:szCs w:val="28"/>
              </w:rPr>
              <w:t>kr. 5/4stk</w:t>
            </w: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rPr>
          <w:trHeight w:val="390"/>
        </w:trPr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  <w:tr w:rsidR="00706627" w:rsidRPr="00B97525" w:rsidTr="00706627">
        <w:tc>
          <w:tcPr>
            <w:tcW w:w="2266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  <w:proofErr w:type="spellStart"/>
            <w:r w:rsidRPr="00B97525">
              <w:rPr>
                <w:b/>
                <w:sz w:val="28"/>
                <w:szCs w:val="28"/>
              </w:rPr>
              <w:t>Ialt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06627" w:rsidRPr="00B97525" w:rsidRDefault="00706627" w:rsidP="00B97525">
            <w:pPr>
              <w:pStyle w:val="Ingenafstand"/>
              <w:rPr>
                <w:b/>
                <w:sz w:val="28"/>
                <w:szCs w:val="28"/>
              </w:rPr>
            </w:pPr>
          </w:p>
        </w:tc>
      </w:tr>
    </w:tbl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Afregning sker sammen med næste GEF-opkrævning.</w:t>
      </w: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Default="00B97525" w:rsidP="00B97525">
      <w:pPr>
        <w:pStyle w:val="Ingenafstand"/>
        <w:rPr>
          <w:b/>
          <w:sz w:val="28"/>
          <w:szCs w:val="28"/>
        </w:rPr>
      </w:pPr>
    </w:p>
    <w:p w:rsidR="00B97525" w:rsidRPr="00B97525" w:rsidRDefault="00B97525" w:rsidP="00B97525">
      <w:pPr>
        <w:pStyle w:val="Ingenafstan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Afleveres til kassereren</w:t>
      </w:r>
    </w:p>
    <w:sectPr w:rsidR="00B97525" w:rsidRPr="00B97525" w:rsidSect="00B97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94"/>
    <w:rsid w:val="0003108D"/>
    <w:rsid w:val="002E1194"/>
    <w:rsid w:val="004E22A4"/>
    <w:rsid w:val="00706627"/>
    <w:rsid w:val="00B97525"/>
    <w:rsid w:val="00BB24F7"/>
    <w:rsid w:val="00DB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9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66358-3DC8-4FB4-BABD-E097EA5A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Dan Mølholm</cp:lastModifiedBy>
  <cp:revision>2</cp:revision>
  <cp:lastPrinted>2015-02-17T20:19:00Z</cp:lastPrinted>
  <dcterms:created xsi:type="dcterms:W3CDTF">2015-03-04T00:20:00Z</dcterms:created>
  <dcterms:modified xsi:type="dcterms:W3CDTF">2015-03-04T00:20:00Z</dcterms:modified>
</cp:coreProperties>
</file>