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02" w:rsidRPr="00386AE8" w:rsidRDefault="00CC5E02" w:rsidP="0016333B">
      <w:pPr>
        <w:spacing w:line="240" w:lineRule="auto"/>
      </w:pPr>
      <w:r w:rsidRPr="005E7B16">
        <w:rPr>
          <w:b/>
        </w:rPr>
        <w:t>Generalforsamlingen</w:t>
      </w:r>
    </w:p>
    <w:p w:rsidR="00AB6656" w:rsidRPr="00386AE8" w:rsidRDefault="00D25FF9" w:rsidP="0016333B">
      <w:pPr>
        <w:spacing w:line="240" w:lineRule="auto"/>
      </w:pPr>
      <w:r w:rsidRPr="005E7B16">
        <w:rPr>
          <w:sz w:val="24"/>
          <w:szCs w:val="24"/>
        </w:rPr>
        <w:t>Jf. vedtægterne er generalforsamlingen Bakkens øverste myndighed og generalforsamlingen vælger bestyrelsen direkte med formand og kasserer.</w:t>
      </w:r>
    </w:p>
    <w:p w:rsidR="00CC5E02" w:rsidRPr="0016333B" w:rsidRDefault="00CC5E02" w:rsidP="005E7B16">
      <w:pPr>
        <w:rPr>
          <w:sz w:val="24"/>
          <w:szCs w:val="24"/>
        </w:rPr>
      </w:pPr>
    </w:p>
    <w:p w:rsidR="00CC5E02" w:rsidRPr="00386AE8" w:rsidRDefault="00CC5E02" w:rsidP="0016333B">
      <w:pPr>
        <w:spacing w:line="240" w:lineRule="auto"/>
      </w:pPr>
      <w:r w:rsidRPr="005E7B16">
        <w:rPr>
          <w:b/>
        </w:rPr>
        <w:t>Fællesmøderne</w:t>
      </w:r>
    </w:p>
    <w:p w:rsidR="00CC5E02" w:rsidRPr="00386AE8" w:rsidRDefault="00CC5E02" w:rsidP="0016333B">
      <w:pPr>
        <w:spacing w:line="240" w:lineRule="auto"/>
      </w:pPr>
      <w:r w:rsidRPr="005E7B16">
        <w:rPr>
          <w:sz w:val="24"/>
          <w:szCs w:val="24"/>
        </w:rPr>
        <w:t>Fællesmøderne er Bofællesskabets eneste besluttende myndighed for alle emner, der ikke kræver beslutning på generalforsamling</w:t>
      </w:r>
      <w:r w:rsidR="00890A4B" w:rsidRPr="005E7B16">
        <w:rPr>
          <w:sz w:val="24"/>
          <w:szCs w:val="24"/>
        </w:rPr>
        <w:t xml:space="preserve"> jf. vedtægterne</w:t>
      </w:r>
      <w:r w:rsidRPr="005E7B16">
        <w:rPr>
          <w:sz w:val="24"/>
          <w:szCs w:val="24"/>
        </w:rPr>
        <w:t>. Fællesmøderne kan uddelegere besluttende ko</w:t>
      </w:r>
      <w:r w:rsidRPr="005E7B16">
        <w:rPr>
          <w:sz w:val="24"/>
          <w:szCs w:val="24"/>
        </w:rPr>
        <w:t>m</w:t>
      </w:r>
      <w:r w:rsidRPr="005E7B16">
        <w:rPr>
          <w:sz w:val="24"/>
          <w:szCs w:val="24"/>
        </w:rPr>
        <w:t>petencer på klart a</w:t>
      </w:r>
      <w:r w:rsidR="00890A4B" w:rsidRPr="005E7B16">
        <w:rPr>
          <w:sz w:val="24"/>
          <w:szCs w:val="24"/>
        </w:rPr>
        <w:t>fgrænsede område</w:t>
      </w:r>
      <w:r w:rsidR="00E57479">
        <w:rPr>
          <w:sz w:val="24"/>
          <w:szCs w:val="24"/>
        </w:rPr>
        <w:t>r</w:t>
      </w:r>
      <w:r w:rsidRPr="005E7B16">
        <w:rPr>
          <w:sz w:val="24"/>
          <w:szCs w:val="24"/>
        </w:rPr>
        <w:t xml:space="preserve"> til en gruppe</w:t>
      </w:r>
      <w:r w:rsidR="00674BE2">
        <w:rPr>
          <w:sz w:val="24"/>
          <w:szCs w:val="24"/>
        </w:rPr>
        <w:t>, bestyrelsen</w:t>
      </w:r>
      <w:r w:rsidRPr="005E7B16">
        <w:rPr>
          <w:sz w:val="24"/>
          <w:szCs w:val="24"/>
        </w:rPr>
        <w:t xml:space="preserve"> eller en enkelt person med et klart afgrænset økonomisk spillerum</w:t>
      </w:r>
      <w:r w:rsidRPr="00386AE8">
        <w:t>.</w:t>
      </w:r>
    </w:p>
    <w:p w:rsidR="00CC5E02" w:rsidRPr="0016333B" w:rsidRDefault="00CC5E02" w:rsidP="005E7B16">
      <w:pPr>
        <w:rPr>
          <w:sz w:val="24"/>
          <w:szCs w:val="24"/>
        </w:rPr>
      </w:pPr>
    </w:p>
    <w:p w:rsidR="00CC5E02" w:rsidRPr="005E7B16" w:rsidRDefault="00CC5E02" w:rsidP="0016333B">
      <w:pPr>
        <w:spacing w:line="240" w:lineRule="auto"/>
        <w:rPr>
          <w:sz w:val="24"/>
          <w:szCs w:val="24"/>
        </w:rPr>
      </w:pPr>
      <w:r w:rsidRPr="005E7B16">
        <w:rPr>
          <w:b/>
        </w:rPr>
        <w:t>Bes</w:t>
      </w:r>
      <w:r w:rsidRPr="005E7B16">
        <w:t>l</w:t>
      </w:r>
      <w:r w:rsidRPr="005E7B16">
        <w:rPr>
          <w:b/>
        </w:rPr>
        <w:t>utninger på fællesmøder</w:t>
      </w:r>
      <w:r w:rsidR="0016333B">
        <w:rPr>
          <w:b/>
        </w:rPr>
        <w:br/>
      </w:r>
      <w:r w:rsidRPr="005E7B16">
        <w:rPr>
          <w:sz w:val="24"/>
          <w:szCs w:val="24"/>
        </w:rPr>
        <w:t>For at e</w:t>
      </w:r>
      <w:r w:rsidR="003F6127" w:rsidRPr="005E7B16">
        <w:rPr>
          <w:sz w:val="24"/>
          <w:szCs w:val="24"/>
        </w:rPr>
        <w:t>t forslag</w:t>
      </w:r>
      <w:r w:rsidRPr="005E7B16">
        <w:rPr>
          <w:sz w:val="24"/>
          <w:szCs w:val="24"/>
        </w:rPr>
        <w:t xml:space="preserve"> kan besluttes på et fællesmøde skal </w:t>
      </w:r>
      <w:r w:rsidR="00890A4B" w:rsidRPr="005E7B16">
        <w:rPr>
          <w:sz w:val="24"/>
          <w:szCs w:val="24"/>
        </w:rPr>
        <w:t>følgende procedure efterleves:</w:t>
      </w:r>
      <w:r w:rsidR="0016333B">
        <w:rPr>
          <w:sz w:val="24"/>
          <w:szCs w:val="24"/>
        </w:rPr>
        <w:br/>
      </w:r>
    </w:p>
    <w:p w:rsidR="007F295B" w:rsidRPr="005E7B16" w:rsidRDefault="007F295B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5E7B16">
        <w:rPr>
          <w:sz w:val="24"/>
          <w:szCs w:val="24"/>
        </w:rPr>
        <w:t xml:space="preserve">Det kræver behandling på </w:t>
      </w:r>
      <w:r w:rsidR="003F6127" w:rsidRPr="005E7B16">
        <w:rPr>
          <w:sz w:val="24"/>
          <w:szCs w:val="24"/>
        </w:rPr>
        <w:t xml:space="preserve">mindst </w:t>
      </w:r>
      <w:r w:rsidRPr="005E7B16">
        <w:rPr>
          <w:sz w:val="24"/>
          <w:szCs w:val="24"/>
        </w:rPr>
        <w:t xml:space="preserve">to fællesmøder </w:t>
      </w:r>
      <w:r w:rsidR="00674BE2">
        <w:rPr>
          <w:sz w:val="24"/>
          <w:szCs w:val="24"/>
        </w:rPr>
        <w:t xml:space="preserve">inden for 3 måneder </w:t>
      </w:r>
      <w:r w:rsidRPr="005E7B16">
        <w:rPr>
          <w:sz w:val="24"/>
          <w:szCs w:val="24"/>
        </w:rPr>
        <w:t>at få besluttet et forslag</w:t>
      </w:r>
    </w:p>
    <w:p w:rsidR="00751228" w:rsidRPr="00751228" w:rsidRDefault="007F295B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5E7B16">
        <w:rPr>
          <w:sz w:val="24"/>
          <w:szCs w:val="24"/>
        </w:rPr>
        <w:t xml:space="preserve">Forslaget skal </w:t>
      </w:r>
      <w:r w:rsidR="00751228">
        <w:rPr>
          <w:sz w:val="24"/>
          <w:szCs w:val="24"/>
        </w:rPr>
        <w:t xml:space="preserve">dels </w:t>
      </w:r>
      <w:r w:rsidRPr="005E7B16">
        <w:rPr>
          <w:sz w:val="24"/>
          <w:szCs w:val="24"/>
        </w:rPr>
        <w:t>offentliggøres i Bakkanalen</w:t>
      </w:r>
      <w:r w:rsidR="00043155">
        <w:rPr>
          <w:sz w:val="24"/>
          <w:szCs w:val="24"/>
        </w:rPr>
        <w:t xml:space="preserve"> (og hvis Bakkanalen ikke udkommer, så på mail)</w:t>
      </w:r>
      <w:r w:rsidR="00751228">
        <w:rPr>
          <w:sz w:val="24"/>
          <w:szCs w:val="24"/>
        </w:rPr>
        <w:t>, dels sendes til bestyrelsen</w:t>
      </w:r>
      <w:r w:rsidRPr="005E7B16">
        <w:rPr>
          <w:sz w:val="24"/>
          <w:szCs w:val="24"/>
        </w:rPr>
        <w:t xml:space="preserve"> senest </w:t>
      </w:r>
      <w:r w:rsidR="00674BE2">
        <w:rPr>
          <w:sz w:val="24"/>
          <w:szCs w:val="24"/>
        </w:rPr>
        <w:t>8 dage</w:t>
      </w:r>
      <w:r w:rsidR="00674BE2" w:rsidRPr="005E7B16">
        <w:rPr>
          <w:sz w:val="24"/>
          <w:szCs w:val="24"/>
        </w:rPr>
        <w:t xml:space="preserve"> </w:t>
      </w:r>
      <w:r w:rsidR="00751228">
        <w:rPr>
          <w:sz w:val="24"/>
          <w:szCs w:val="24"/>
        </w:rPr>
        <w:t xml:space="preserve">før </w:t>
      </w:r>
      <w:r w:rsidR="00674BE2">
        <w:rPr>
          <w:sz w:val="24"/>
          <w:szCs w:val="24"/>
        </w:rPr>
        <w:t xml:space="preserve">1. </w:t>
      </w:r>
      <w:r w:rsidRPr="005E7B16">
        <w:rPr>
          <w:sz w:val="24"/>
          <w:szCs w:val="24"/>
        </w:rPr>
        <w:t>fællesmød</w:t>
      </w:r>
      <w:r w:rsidR="00674BE2">
        <w:rPr>
          <w:sz w:val="24"/>
          <w:szCs w:val="24"/>
        </w:rPr>
        <w:t>e.</w:t>
      </w:r>
      <w:r w:rsidR="00674BE2" w:rsidRPr="005E7B16" w:rsidDel="00674BE2">
        <w:rPr>
          <w:sz w:val="24"/>
          <w:szCs w:val="24"/>
        </w:rPr>
        <w:t xml:space="preserve"> </w:t>
      </w:r>
      <w:r w:rsidR="00751228">
        <w:rPr>
          <w:sz w:val="24"/>
          <w:szCs w:val="24"/>
        </w:rPr>
        <w:t>Bestyrelsen udfærdiger på baggrund af de indkomne forslag en endelig dagsorden for fællesmødet, som sammen med de tilhørende indkomne forslag/bilag udsendes pr. mail som en 'pakke' til alle bofæller umiddelbart efter fr</w:t>
      </w:r>
      <w:r w:rsidR="00751228">
        <w:rPr>
          <w:sz w:val="24"/>
          <w:szCs w:val="24"/>
        </w:rPr>
        <w:t>i</w:t>
      </w:r>
      <w:r w:rsidR="00751228">
        <w:rPr>
          <w:sz w:val="24"/>
          <w:szCs w:val="24"/>
        </w:rPr>
        <w:t>sten. Hvis et forslag ikke er offen</w:t>
      </w:r>
      <w:r w:rsidR="00DB5DF2">
        <w:rPr>
          <w:sz w:val="24"/>
          <w:szCs w:val="24"/>
        </w:rPr>
        <w:t>t</w:t>
      </w:r>
      <w:r w:rsidR="00751228">
        <w:rPr>
          <w:sz w:val="24"/>
          <w:szCs w:val="24"/>
        </w:rPr>
        <w:t>liggjort/frem</w:t>
      </w:r>
      <w:r w:rsidR="00A828DD">
        <w:rPr>
          <w:sz w:val="24"/>
          <w:szCs w:val="24"/>
        </w:rPr>
        <w:softHyphen/>
      </w:r>
      <w:r w:rsidR="00751228">
        <w:rPr>
          <w:sz w:val="24"/>
          <w:szCs w:val="24"/>
        </w:rPr>
        <w:t xml:space="preserve">sendt som nævnt, </w:t>
      </w:r>
      <w:r w:rsidR="00816C59" w:rsidRPr="00816C59">
        <w:rPr>
          <w:sz w:val="24"/>
          <w:szCs w:val="24"/>
        </w:rPr>
        <w:t>afgør fællesmødet om forslaget kan sættes på dagsordenen.</w:t>
      </w:r>
      <w:r w:rsidR="00751228">
        <w:rPr>
          <w:sz w:val="24"/>
          <w:szCs w:val="24"/>
        </w:rPr>
        <w:t xml:space="preserve"> </w:t>
      </w:r>
    </w:p>
    <w:p w:rsidR="007F295B" w:rsidRPr="005E7B16" w:rsidRDefault="007F295B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5E7B16">
        <w:rPr>
          <w:sz w:val="24"/>
          <w:szCs w:val="24"/>
        </w:rPr>
        <w:t xml:space="preserve">Forslaget </w:t>
      </w:r>
      <w:r w:rsidR="00674BE2">
        <w:rPr>
          <w:sz w:val="24"/>
          <w:szCs w:val="24"/>
        </w:rPr>
        <w:t>betragtes hermed som sat</w:t>
      </w:r>
      <w:r w:rsidR="00674BE2" w:rsidRPr="005E7B16">
        <w:rPr>
          <w:sz w:val="24"/>
          <w:szCs w:val="24"/>
        </w:rPr>
        <w:t xml:space="preserve"> </w:t>
      </w:r>
      <w:r w:rsidRPr="005E7B16">
        <w:rPr>
          <w:sz w:val="24"/>
          <w:szCs w:val="24"/>
        </w:rPr>
        <w:t xml:space="preserve">på </w:t>
      </w:r>
      <w:r w:rsidR="00CE6898">
        <w:rPr>
          <w:sz w:val="24"/>
          <w:szCs w:val="24"/>
        </w:rPr>
        <w:t>dagsorden</w:t>
      </w:r>
      <w:r w:rsidR="00CE6898" w:rsidRPr="005E7B16">
        <w:rPr>
          <w:sz w:val="24"/>
          <w:szCs w:val="24"/>
        </w:rPr>
        <w:t xml:space="preserve">en </w:t>
      </w:r>
      <w:r w:rsidR="009037CA" w:rsidRPr="005E7B16">
        <w:rPr>
          <w:sz w:val="24"/>
          <w:szCs w:val="24"/>
        </w:rPr>
        <w:t xml:space="preserve">for 1. </w:t>
      </w:r>
      <w:r w:rsidR="00674BE2">
        <w:rPr>
          <w:sz w:val="24"/>
          <w:szCs w:val="24"/>
        </w:rPr>
        <w:t>f</w:t>
      </w:r>
      <w:r w:rsidR="009037CA" w:rsidRPr="005E7B16">
        <w:rPr>
          <w:sz w:val="24"/>
          <w:szCs w:val="24"/>
        </w:rPr>
        <w:t xml:space="preserve">ællesmøde </w:t>
      </w:r>
      <w:r w:rsidR="00EF696F">
        <w:rPr>
          <w:sz w:val="24"/>
          <w:szCs w:val="24"/>
        </w:rPr>
        <w:t>"</w:t>
      </w:r>
      <w:r w:rsidRPr="005E7B16">
        <w:rPr>
          <w:sz w:val="24"/>
          <w:szCs w:val="24"/>
        </w:rPr>
        <w:t>til debat</w:t>
      </w:r>
      <w:r w:rsidR="00EF696F">
        <w:rPr>
          <w:sz w:val="24"/>
          <w:szCs w:val="24"/>
        </w:rPr>
        <w:t>"</w:t>
      </w:r>
      <w:r w:rsidR="00EF696F" w:rsidRPr="005E7B16">
        <w:rPr>
          <w:sz w:val="24"/>
          <w:szCs w:val="24"/>
        </w:rPr>
        <w:t xml:space="preserve">, </w:t>
      </w:r>
      <w:r w:rsidRPr="005E7B16">
        <w:rPr>
          <w:sz w:val="24"/>
          <w:szCs w:val="24"/>
        </w:rPr>
        <w:t>hvor oplægget præsenteres og drøftes/kommenteres.</w:t>
      </w:r>
    </w:p>
    <w:p w:rsidR="00CE6898" w:rsidRDefault="007F295B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5E7B16">
        <w:rPr>
          <w:sz w:val="24"/>
          <w:szCs w:val="24"/>
        </w:rPr>
        <w:t>Forslagsstilleren kan rette forslaget til inde</w:t>
      </w:r>
      <w:r w:rsidR="00386AE8" w:rsidRPr="005E7B16">
        <w:rPr>
          <w:sz w:val="24"/>
          <w:szCs w:val="24"/>
        </w:rPr>
        <w:t>n</w:t>
      </w:r>
      <w:r w:rsidRPr="005E7B16">
        <w:rPr>
          <w:sz w:val="24"/>
          <w:szCs w:val="24"/>
        </w:rPr>
        <w:t xml:space="preserve"> </w:t>
      </w:r>
      <w:r w:rsidR="00CE6898">
        <w:rPr>
          <w:sz w:val="24"/>
          <w:szCs w:val="24"/>
        </w:rPr>
        <w:t>2.</w:t>
      </w:r>
      <w:r w:rsidR="00CE6898" w:rsidRPr="005E7B16">
        <w:rPr>
          <w:sz w:val="24"/>
          <w:szCs w:val="24"/>
        </w:rPr>
        <w:t xml:space="preserve"> </w:t>
      </w:r>
      <w:r w:rsidRPr="005E7B16">
        <w:rPr>
          <w:sz w:val="24"/>
          <w:szCs w:val="24"/>
        </w:rPr>
        <w:t>fællesmøde</w:t>
      </w:r>
      <w:r w:rsidR="009037CA" w:rsidRPr="005E7B16">
        <w:rPr>
          <w:sz w:val="24"/>
          <w:szCs w:val="24"/>
        </w:rPr>
        <w:t xml:space="preserve"> </w:t>
      </w:r>
      <w:r w:rsidR="00CE6898">
        <w:rPr>
          <w:sz w:val="24"/>
          <w:szCs w:val="24"/>
        </w:rPr>
        <w:t xml:space="preserve">under iagttagelse af samme tidsfrister og samme procedure som ved 1. fællesmøde. </w:t>
      </w:r>
    </w:p>
    <w:p w:rsidR="00CE6898" w:rsidRPr="00E22799" w:rsidRDefault="00CE6898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5E7B16">
        <w:rPr>
          <w:sz w:val="24"/>
          <w:szCs w:val="24"/>
        </w:rPr>
        <w:t xml:space="preserve">Dersom rettelserne </w:t>
      </w:r>
      <w:r>
        <w:rPr>
          <w:sz w:val="24"/>
          <w:szCs w:val="24"/>
        </w:rPr>
        <w:t xml:space="preserve">ligger i naturlig forlængelse af det oprindelig fremsatte forslag </w:t>
      </w:r>
      <w:r w:rsidRPr="005E7B16">
        <w:rPr>
          <w:sz w:val="24"/>
          <w:szCs w:val="24"/>
        </w:rPr>
        <w:t xml:space="preserve">sættes det på </w:t>
      </w:r>
      <w:r>
        <w:rPr>
          <w:sz w:val="24"/>
          <w:szCs w:val="24"/>
        </w:rPr>
        <w:t>dagsorden</w:t>
      </w:r>
      <w:r w:rsidRPr="005E7B16">
        <w:rPr>
          <w:sz w:val="24"/>
          <w:szCs w:val="24"/>
        </w:rPr>
        <w:t xml:space="preserve">en </w:t>
      </w:r>
      <w:r w:rsidR="00EF696F">
        <w:rPr>
          <w:sz w:val="24"/>
          <w:szCs w:val="24"/>
        </w:rPr>
        <w:t>"</w:t>
      </w:r>
      <w:r>
        <w:rPr>
          <w:sz w:val="24"/>
          <w:szCs w:val="24"/>
        </w:rPr>
        <w:t>t</w:t>
      </w:r>
      <w:r w:rsidRPr="005E7B16">
        <w:rPr>
          <w:sz w:val="24"/>
          <w:szCs w:val="24"/>
        </w:rPr>
        <w:t>il beslutning</w:t>
      </w:r>
      <w:r w:rsidR="00EF696F">
        <w:rPr>
          <w:sz w:val="24"/>
          <w:szCs w:val="24"/>
        </w:rPr>
        <w:t>"</w:t>
      </w:r>
      <w:r w:rsidR="00EF696F" w:rsidRPr="005E7B16">
        <w:rPr>
          <w:sz w:val="24"/>
          <w:szCs w:val="24"/>
        </w:rPr>
        <w:t xml:space="preserve"> </w:t>
      </w:r>
      <w:r w:rsidRPr="005E7B16">
        <w:rPr>
          <w:sz w:val="24"/>
          <w:szCs w:val="24"/>
        </w:rPr>
        <w:t xml:space="preserve">på </w:t>
      </w:r>
      <w:r w:rsidR="00E22799">
        <w:rPr>
          <w:sz w:val="24"/>
          <w:szCs w:val="24"/>
        </w:rPr>
        <w:t>2.</w:t>
      </w:r>
      <w:r w:rsidRPr="005E7B16">
        <w:rPr>
          <w:sz w:val="24"/>
          <w:szCs w:val="24"/>
        </w:rPr>
        <w:t xml:space="preserve"> </w:t>
      </w:r>
      <w:r w:rsidR="00E22799">
        <w:rPr>
          <w:sz w:val="24"/>
          <w:szCs w:val="24"/>
        </w:rPr>
        <w:t>f</w:t>
      </w:r>
      <w:r w:rsidRPr="005E7B16">
        <w:rPr>
          <w:sz w:val="24"/>
          <w:szCs w:val="24"/>
        </w:rPr>
        <w:t>ællesmøde</w:t>
      </w:r>
      <w:r w:rsidRPr="009F2448">
        <w:rPr>
          <w:sz w:val="24"/>
          <w:szCs w:val="24"/>
        </w:rPr>
        <w:t>.</w:t>
      </w:r>
      <w:r w:rsidR="00E22799">
        <w:rPr>
          <w:sz w:val="24"/>
          <w:szCs w:val="24"/>
        </w:rPr>
        <w:t xml:space="preserve"> </w:t>
      </w:r>
      <w:r w:rsidR="00E22799" w:rsidRPr="00674BE2">
        <w:rPr>
          <w:sz w:val="24"/>
          <w:szCs w:val="24"/>
        </w:rPr>
        <w:t>33 % af de fremmødte Bofælle</w:t>
      </w:r>
      <w:r w:rsidR="00E22799">
        <w:rPr>
          <w:sz w:val="24"/>
          <w:szCs w:val="24"/>
        </w:rPr>
        <w:t>r</w:t>
      </w:r>
      <w:r w:rsidR="00E22799" w:rsidRPr="00674BE2">
        <w:rPr>
          <w:sz w:val="24"/>
          <w:szCs w:val="24"/>
        </w:rPr>
        <w:t xml:space="preserve"> kan kræve en ekstra/fornyet 1.</w:t>
      </w:r>
      <w:r w:rsidR="006627E1">
        <w:rPr>
          <w:sz w:val="24"/>
          <w:szCs w:val="24"/>
        </w:rPr>
        <w:t>-</w:t>
      </w:r>
      <w:r w:rsidR="00E22799" w:rsidRPr="00674BE2">
        <w:rPr>
          <w:sz w:val="24"/>
          <w:szCs w:val="24"/>
        </w:rPr>
        <w:t>behandling.</w:t>
      </w:r>
    </w:p>
    <w:p w:rsidR="007F295B" w:rsidRDefault="00E22799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Dersom </w:t>
      </w:r>
      <w:r w:rsidR="007F295B" w:rsidRPr="005E7B16">
        <w:rPr>
          <w:sz w:val="24"/>
          <w:szCs w:val="24"/>
        </w:rPr>
        <w:t xml:space="preserve">rettelserne </w:t>
      </w:r>
      <w:r>
        <w:rPr>
          <w:sz w:val="24"/>
          <w:szCs w:val="24"/>
        </w:rPr>
        <w:t>r</w:t>
      </w:r>
      <w:r w:rsidRPr="005E7B16">
        <w:rPr>
          <w:sz w:val="24"/>
          <w:szCs w:val="24"/>
        </w:rPr>
        <w:t xml:space="preserve">esulterer </w:t>
      </w:r>
      <w:r w:rsidR="007F295B" w:rsidRPr="005E7B16">
        <w:rPr>
          <w:sz w:val="24"/>
          <w:szCs w:val="24"/>
        </w:rPr>
        <w:t>i grundlæggende ændringer</w:t>
      </w:r>
      <w:r>
        <w:rPr>
          <w:sz w:val="24"/>
          <w:szCs w:val="24"/>
        </w:rPr>
        <w:t xml:space="preserve"> af det oprindelig fremsatte forslag,</w:t>
      </w:r>
      <w:r w:rsidR="007F295B" w:rsidRPr="005E7B16">
        <w:rPr>
          <w:sz w:val="24"/>
          <w:szCs w:val="24"/>
        </w:rPr>
        <w:t xml:space="preserve"> </w:t>
      </w:r>
      <w:r>
        <w:rPr>
          <w:sz w:val="24"/>
          <w:szCs w:val="24"/>
        </w:rPr>
        <w:t>betragtes det som et nyt forslag, som kræver fornyet</w:t>
      </w:r>
      <w:r w:rsidR="007F295B" w:rsidRPr="005E7B16">
        <w:rPr>
          <w:sz w:val="24"/>
          <w:szCs w:val="24"/>
        </w:rPr>
        <w:t xml:space="preserve"> </w:t>
      </w:r>
      <w:r>
        <w:rPr>
          <w:sz w:val="24"/>
          <w:szCs w:val="24"/>
        </w:rPr>
        <w:t>1.-</w:t>
      </w:r>
      <w:r w:rsidR="007F295B" w:rsidRPr="005E7B16">
        <w:rPr>
          <w:sz w:val="24"/>
          <w:szCs w:val="24"/>
        </w:rPr>
        <w:t>behandling.</w:t>
      </w:r>
    </w:p>
    <w:p w:rsidR="003A29AA" w:rsidRPr="005E7B16" w:rsidRDefault="00E22799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Hvis der i forbindelse med beslutning på 2. fællesmøde foretages afstemning, har </w:t>
      </w:r>
      <w:r w:rsidR="003A29AA" w:rsidRPr="005E7B16">
        <w:rPr>
          <w:sz w:val="24"/>
          <w:szCs w:val="24"/>
        </w:rPr>
        <w:t>hvert hus (I/S-parthaver) 2 stemmer</w:t>
      </w:r>
      <w:r>
        <w:rPr>
          <w:sz w:val="24"/>
          <w:szCs w:val="24"/>
        </w:rPr>
        <w:t>,</w:t>
      </w:r>
      <w:r w:rsidR="003A29AA" w:rsidRPr="005E7B16">
        <w:rPr>
          <w:sz w:val="24"/>
          <w:szCs w:val="24"/>
        </w:rPr>
        <w:t xml:space="preserve"> og </w:t>
      </w:r>
      <w:r>
        <w:rPr>
          <w:sz w:val="24"/>
          <w:szCs w:val="24"/>
        </w:rPr>
        <w:t>beslutning træffes</w:t>
      </w:r>
      <w:r w:rsidR="003A29AA" w:rsidRPr="005E7B16">
        <w:t xml:space="preserve"> </w:t>
      </w:r>
      <w:r>
        <w:rPr>
          <w:sz w:val="24"/>
          <w:szCs w:val="24"/>
        </w:rPr>
        <w:t>v</w:t>
      </w:r>
      <w:r w:rsidRPr="005E7B16">
        <w:rPr>
          <w:sz w:val="24"/>
          <w:szCs w:val="24"/>
        </w:rPr>
        <w:t xml:space="preserve">ed </w:t>
      </w:r>
      <w:r w:rsidR="003A29AA" w:rsidRPr="005E7B16">
        <w:rPr>
          <w:sz w:val="24"/>
          <w:szCs w:val="24"/>
        </w:rPr>
        <w:t xml:space="preserve">simpelt flertal </w:t>
      </w:r>
      <w:r w:rsidR="00DB5DF2">
        <w:rPr>
          <w:sz w:val="24"/>
          <w:szCs w:val="24"/>
        </w:rPr>
        <w:t>blandt</w:t>
      </w:r>
      <w:r w:rsidR="00DB5DF2" w:rsidRPr="005E7B16">
        <w:rPr>
          <w:sz w:val="24"/>
          <w:szCs w:val="24"/>
        </w:rPr>
        <w:t xml:space="preserve"> </w:t>
      </w:r>
      <w:r w:rsidR="003A29AA" w:rsidRPr="005E7B16">
        <w:rPr>
          <w:sz w:val="24"/>
          <w:szCs w:val="24"/>
        </w:rPr>
        <w:t xml:space="preserve">de fremmødte og </w:t>
      </w:r>
      <w:r w:rsidR="00DB5DF2">
        <w:rPr>
          <w:sz w:val="24"/>
          <w:szCs w:val="24"/>
        </w:rPr>
        <w:t xml:space="preserve">de </w:t>
      </w:r>
      <w:r>
        <w:rPr>
          <w:sz w:val="24"/>
          <w:szCs w:val="24"/>
        </w:rPr>
        <w:t>eve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tuelt foreliggende </w:t>
      </w:r>
      <w:r w:rsidR="003A29AA" w:rsidRPr="005E7B16">
        <w:rPr>
          <w:sz w:val="24"/>
          <w:szCs w:val="24"/>
        </w:rPr>
        <w:t>fuldmagt</w:t>
      </w:r>
      <w:r>
        <w:rPr>
          <w:sz w:val="24"/>
          <w:szCs w:val="24"/>
        </w:rPr>
        <w:t>er</w:t>
      </w:r>
      <w:r w:rsidR="003A29AA" w:rsidRPr="005E7B16">
        <w:rPr>
          <w:sz w:val="24"/>
          <w:szCs w:val="24"/>
        </w:rPr>
        <w:t>.</w:t>
      </w:r>
    </w:p>
    <w:p w:rsidR="009F2448" w:rsidRDefault="009F2448" w:rsidP="005E7B16">
      <w:pPr>
        <w:rPr>
          <w:sz w:val="24"/>
          <w:szCs w:val="24"/>
        </w:rPr>
      </w:pPr>
    </w:p>
    <w:p w:rsidR="00674BE2" w:rsidRDefault="009037CA" w:rsidP="0016333B">
      <w:pPr>
        <w:spacing w:line="240" w:lineRule="auto"/>
        <w:rPr>
          <w:sz w:val="24"/>
          <w:szCs w:val="24"/>
        </w:rPr>
      </w:pPr>
      <w:r w:rsidRPr="005E7B16">
        <w:rPr>
          <w:sz w:val="24"/>
          <w:szCs w:val="24"/>
        </w:rPr>
        <w:t>Fællesmøder indkaldes</w:t>
      </w:r>
      <w:r w:rsidRPr="005E7B16">
        <w:t xml:space="preserve"> </w:t>
      </w:r>
      <w:r w:rsidR="003C52B3" w:rsidRPr="005E7B16">
        <w:rPr>
          <w:sz w:val="24"/>
          <w:szCs w:val="24"/>
        </w:rPr>
        <w:t xml:space="preserve">normalt </w:t>
      </w:r>
      <w:r w:rsidRPr="005E7B16">
        <w:rPr>
          <w:sz w:val="24"/>
          <w:szCs w:val="24"/>
        </w:rPr>
        <w:t>med 2 ugers varsel</w:t>
      </w:r>
      <w:r w:rsidR="003C52B3" w:rsidRPr="005E7B16">
        <w:rPr>
          <w:sz w:val="24"/>
          <w:szCs w:val="24"/>
        </w:rPr>
        <w:t xml:space="preserve"> via Bakkanalen, men kan </w:t>
      </w:r>
      <w:r w:rsidR="00EF7CC1" w:rsidRPr="005E7B16">
        <w:rPr>
          <w:sz w:val="24"/>
          <w:szCs w:val="24"/>
        </w:rPr>
        <w:t>i</w:t>
      </w:r>
      <w:r w:rsidR="003C52B3" w:rsidRPr="005E7B16">
        <w:rPr>
          <w:sz w:val="24"/>
          <w:szCs w:val="24"/>
        </w:rPr>
        <w:t xml:space="preserve"> akutte </w:t>
      </w:r>
      <w:r w:rsidR="00FC4671">
        <w:rPr>
          <w:sz w:val="24"/>
          <w:szCs w:val="24"/>
        </w:rPr>
        <w:t>og/eller uo</w:t>
      </w:r>
      <w:r w:rsidR="00FC4671">
        <w:rPr>
          <w:sz w:val="24"/>
          <w:szCs w:val="24"/>
        </w:rPr>
        <w:t>p</w:t>
      </w:r>
      <w:r w:rsidR="00FC4671">
        <w:rPr>
          <w:sz w:val="24"/>
          <w:szCs w:val="24"/>
        </w:rPr>
        <w:t xml:space="preserve">sættelige </w:t>
      </w:r>
      <w:r w:rsidR="003C52B3" w:rsidRPr="005E7B16">
        <w:rPr>
          <w:sz w:val="24"/>
          <w:szCs w:val="24"/>
        </w:rPr>
        <w:t>situationer indkaldes via mail</w:t>
      </w:r>
      <w:r w:rsidR="003C52B3" w:rsidRPr="005E7B16">
        <w:t xml:space="preserve"> </w:t>
      </w:r>
      <w:r w:rsidR="003C52B3" w:rsidRPr="005D72DA">
        <w:rPr>
          <w:sz w:val="24"/>
          <w:szCs w:val="24"/>
        </w:rPr>
        <w:t>og ved opslag i Fælleshuset</w:t>
      </w:r>
      <w:r w:rsidR="00FA095E">
        <w:rPr>
          <w:sz w:val="24"/>
          <w:szCs w:val="24"/>
        </w:rPr>
        <w:t>, hvor der gælder:</w:t>
      </w:r>
    </w:p>
    <w:p w:rsidR="00FA095E" w:rsidRDefault="00FA095E" w:rsidP="0016333B">
      <w:pPr>
        <w:pStyle w:val="Listeafsnit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A095E">
        <w:rPr>
          <w:rFonts w:ascii="Times New Roman" w:eastAsia="Times New Roman" w:hAnsi="Times New Roman"/>
          <w:sz w:val="24"/>
          <w:szCs w:val="24"/>
        </w:rPr>
        <w:t>Skal i</w:t>
      </w:r>
      <w:r w:rsidR="00674BE2" w:rsidRPr="00FA095E">
        <w:rPr>
          <w:rFonts w:ascii="Times New Roman" w:eastAsia="Times New Roman" w:hAnsi="Times New Roman"/>
          <w:sz w:val="24"/>
          <w:szCs w:val="24"/>
        </w:rPr>
        <w:t xml:space="preserve">ndkaldes med </w:t>
      </w:r>
      <w:r w:rsidRPr="00FA095E">
        <w:rPr>
          <w:rFonts w:ascii="Times New Roman" w:eastAsia="Times New Roman" w:hAnsi="Times New Roman"/>
          <w:sz w:val="24"/>
          <w:szCs w:val="24"/>
        </w:rPr>
        <w:t xml:space="preserve">mindst </w:t>
      </w:r>
      <w:r w:rsidR="00674BE2" w:rsidRPr="00FA095E">
        <w:rPr>
          <w:rFonts w:ascii="Times New Roman" w:eastAsia="Times New Roman" w:hAnsi="Times New Roman"/>
          <w:sz w:val="24"/>
          <w:szCs w:val="24"/>
        </w:rPr>
        <w:t>2 dages varsel</w:t>
      </w:r>
    </w:p>
    <w:p w:rsidR="00FA095E" w:rsidRPr="00FA095E" w:rsidRDefault="00FA095E" w:rsidP="0016333B">
      <w:pPr>
        <w:pStyle w:val="Listeafsnit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="00CA7BEA">
        <w:rPr>
          <w:rFonts w:ascii="Times New Roman" w:eastAsia="Times New Roman" w:hAnsi="Times New Roman"/>
          <w:sz w:val="24"/>
          <w:szCs w:val="24"/>
        </w:rPr>
        <w:t>-</w:t>
      </w:r>
      <w:r w:rsidR="00674BE2" w:rsidRPr="00FA095E">
        <w:rPr>
          <w:rFonts w:ascii="Times New Roman" w:eastAsia="Times New Roman" w:hAnsi="Times New Roman"/>
          <w:sz w:val="24"/>
          <w:szCs w:val="24"/>
        </w:rPr>
        <w:t xml:space="preserve">behandling </w:t>
      </w:r>
      <w:r w:rsidR="00731F3D">
        <w:rPr>
          <w:rFonts w:ascii="Times New Roman" w:eastAsia="Times New Roman" w:hAnsi="Times New Roman"/>
          <w:sz w:val="24"/>
          <w:szCs w:val="24"/>
        </w:rPr>
        <w:t xml:space="preserve">kan </w:t>
      </w:r>
      <w:r w:rsidRPr="00FA095E">
        <w:rPr>
          <w:rFonts w:ascii="Times New Roman" w:eastAsia="Times New Roman" w:hAnsi="Times New Roman"/>
          <w:sz w:val="24"/>
          <w:szCs w:val="24"/>
        </w:rPr>
        <w:t xml:space="preserve">tidligst </w:t>
      </w:r>
      <w:r w:rsidR="00731F3D">
        <w:rPr>
          <w:rFonts w:ascii="Times New Roman" w:eastAsia="Times New Roman" w:hAnsi="Times New Roman"/>
          <w:sz w:val="24"/>
          <w:szCs w:val="24"/>
        </w:rPr>
        <w:t xml:space="preserve">afvikles </w:t>
      </w:r>
      <w:r w:rsidR="00674BE2" w:rsidRPr="00FA095E">
        <w:rPr>
          <w:rFonts w:ascii="Times New Roman" w:eastAsia="Times New Roman" w:hAnsi="Times New Roman"/>
          <w:sz w:val="24"/>
          <w:szCs w:val="24"/>
        </w:rPr>
        <w:t>efter yderlige</w:t>
      </w:r>
      <w:r w:rsidRPr="00FA095E">
        <w:rPr>
          <w:rFonts w:ascii="Times New Roman" w:eastAsia="Times New Roman" w:hAnsi="Times New Roman"/>
          <w:sz w:val="24"/>
          <w:szCs w:val="24"/>
        </w:rPr>
        <w:t>re</w:t>
      </w:r>
      <w:r w:rsidR="00674BE2" w:rsidRPr="00FA095E">
        <w:rPr>
          <w:rFonts w:ascii="Times New Roman" w:eastAsia="Times New Roman" w:hAnsi="Times New Roman"/>
          <w:sz w:val="24"/>
          <w:szCs w:val="24"/>
        </w:rPr>
        <w:t xml:space="preserve"> 3 dage</w:t>
      </w:r>
    </w:p>
    <w:p w:rsidR="00FA095E" w:rsidRPr="00FA095E" w:rsidRDefault="00816C59" w:rsidP="0016333B">
      <w:pPr>
        <w:pStyle w:val="Listeafsnit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816C59">
        <w:rPr>
          <w:rFonts w:ascii="Times New Roman" w:eastAsia="Times New Roman" w:hAnsi="Times New Roman"/>
          <w:sz w:val="24"/>
          <w:szCs w:val="24"/>
        </w:rPr>
        <w:t xml:space="preserve">Hvis en beslutning er uopsættelig, og mindst 3/4 af Bofælleskabets samlede stemmer </w:t>
      </w:r>
      <w:r w:rsidRPr="00FA095E">
        <w:rPr>
          <w:rFonts w:ascii="Times New Roman" w:eastAsia="Times New Roman" w:hAnsi="Times New Roman"/>
          <w:sz w:val="24"/>
          <w:szCs w:val="24"/>
        </w:rPr>
        <w:t xml:space="preserve">(pt. </w:t>
      </w:r>
      <w:r>
        <w:rPr>
          <w:rFonts w:ascii="Times New Roman" w:eastAsia="Times New Roman" w:hAnsi="Times New Roman"/>
          <w:sz w:val="24"/>
          <w:szCs w:val="24"/>
        </w:rPr>
        <w:t xml:space="preserve">svarende til </w:t>
      </w:r>
      <w:r w:rsidRPr="00FA095E">
        <w:rPr>
          <w:rFonts w:ascii="Times New Roman" w:eastAsia="Times New Roman" w:hAnsi="Times New Roman"/>
          <w:sz w:val="24"/>
          <w:szCs w:val="24"/>
        </w:rPr>
        <w:t>38</w:t>
      </w:r>
      <w:r>
        <w:rPr>
          <w:rFonts w:ascii="Times New Roman" w:eastAsia="Times New Roman" w:hAnsi="Times New Roman"/>
          <w:sz w:val="24"/>
          <w:szCs w:val="24"/>
        </w:rPr>
        <w:t xml:space="preserve"> stemmer</w:t>
      </w:r>
      <w:r w:rsidRPr="00FA095E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16C59">
        <w:rPr>
          <w:rFonts w:ascii="Times New Roman" w:eastAsia="Times New Roman" w:hAnsi="Times New Roman"/>
          <w:sz w:val="24"/>
          <w:szCs w:val="24"/>
        </w:rPr>
        <w:t>i forbindelse med 1. behandlingen ønsker det, kan 2.</w:t>
      </w:r>
      <w:r w:rsidR="00CA7BEA">
        <w:rPr>
          <w:rFonts w:ascii="Times New Roman" w:eastAsia="Times New Roman" w:hAnsi="Times New Roman"/>
          <w:sz w:val="24"/>
          <w:szCs w:val="24"/>
        </w:rPr>
        <w:t>-</w:t>
      </w:r>
      <w:r w:rsidRPr="00816C59">
        <w:rPr>
          <w:rFonts w:ascii="Times New Roman" w:eastAsia="Times New Roman" w:hAnsi="Times New Roman"/>
          <w:sz w:val="24"/>
          <w:szCs w:val="24"/>
        </w:rPr>
        <w:t xml:space="preserve">behandling udelades, </w:t>
      </w:r>
      <w:r w:rsidR="00CA7BEA">
        <w:rPr>
          <w:rFonts w:ascii="Times New Roman" w:eastAsia="Times New Roman" w:hAnsi="Times New Roman"/>
          <w:sz w:val="24"/>
          <w:szCs w:val="24"/>
        </w:rPr>
        <w:t>og</w:t>
      </w:r>
      <w:r w:rsidR="00CA7BEA" w:rsidRPr="00816C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6C59">
        <w:rPr>
          <w:rFonts w:ascii="Times New Roman" w:eastAsia="Times New Roman" w:hAnsi="Times New Roman"/>
          <w:sz w:val="24"/>
          <w:szCs w:val="24"/>
        </w:rPr>
        <w:t xml:space="preserve">beslutning træffes </w:t>
      </w:r>
      <w:r w:rsidR="00CA7BEA">
        <w:rPr>
          <w:rFonts w:ascii="Times New Roman" w:eastAsia="Times New Roman" w:hAnsi="Times New Roman"/>
          <w:sz w:val="24"/>
          <w:szCs w:val="24"/>
        </w:rPr>
        <w:t>ved</w:t>
      </w:r>
      <w:r w:rsidR="00CA7BEA" w:rsidRPr="00816C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6C59">
        <w:rPr>
          <w:rFonts w:ascii="Times New Roman" w:eastAsia="Times New Roman" w:hAnsi="Times New Roman"/>
          <w:sz w:val="24"/>
          <w:szCs w:val="24"/>
        </w:rPr>
        <w:t>1.</w:t>
      </w:r>
      <w:r w:rsidR="00CA7BEA">
        <w:rPr>
          <w:rFonts w:ascii="Times New Roman" w:eastAsia="Times New Roman" w:hAnsi="Times New Roman"/>
          <w:sz w:val="24"/>
          <w:szCs w:val="24"/>
        </w:rPr>
        <w:t>-</w:t>
      </w:r>
      <w:r w:rsidRPr="00816C59">
        <w:rPr>
          <w:rFonts w:ascii="Times New Roman" w:eastAsia="Times New Roman" w:hAnsi="Times New Roman"/>
          <w:sz w:val="24"/>
          <w:szCs w:val="24"/>
        </w:rPr>
        <w:t>behandlingen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816C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5D72DA" w:rsidRPr="00FA095E" w:rsidRDefault="003C52B3" w:rsidP="0016333B">
      <w:pPr>
        <w:pStyle w:val="Listeafsnit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FA095E">
        <w:rPr>
          <w:rFonts w:ascii="Times New Roman" w:eastAsia="Times New Roman" w:hAnsi="Times New Roman"/>
          <w:sz w:val="24"/>
          <w:szCs w:val="24"/>
        </w:rPr>
        <w:t xml:space="preserve">Beslutninger truffet på </w:t>
      </w:r>
      <w:r w:rsidR="00FA095E" w:rsidRPr="00FA095E">
        <w:rPr>
          <w:rFonts w:ascii="Times New Roman" w:eastAsia="Times New Roman" w:hAnsi="Times New Roman"/>
          <w:sz w:val="24"/>
          <w:szCs w:val="24"/>
        </w:rPr>
        <w:t xml:space="preserve">disse </w:t>
      </w:r>
      <w:r w:rsidR="0016333B">
        <w:rPr>
          <w:rFonts w:ascii="Times New Roman" w:eastAsia="Times New Roman" w:hAnsi="Times New Roman"/>
          <w:sz w:val="24"/>
          <w:szCs w:val="24"/>
        </w:rPr>
        <w:t xml:space="preserve">ekstraordinære </w:t>
      </w:r>
      <w:r w:rsidRPr="00FA095E">
        <w:rPr>
          <w:rFonts w:ascii="Times New Roman" w:eastAsia="Times New Roman" w:hAnsi="Times New Roman"/>
          <w:sz w:val="24"/>
          <w:szCs w:val="24"/>
        </w:rPr>
        <w:t>Fællesmøder skal offentliggøre</w:t>
      </w:r>
      <w:r w:rsidR="00EF7CC1" w:rsidRPr="00FA095E">
        <w:rPr>
          <w:rFonts w:ascii="Times New Roman" w:eastAsia="Times New Roman" w:hAnsi="Times New Roman"/>
          <w:sz w:val="24"/>
          <w:szCs w:val="24"/>
        </w:rPr>
        <w:t>s</w:t>
      </w:r>
      <w:r w:rsidRPr="00FA095E">
        <w:rPr>
          <w:rFonts w:ascii="Times New Roman" w:eastAsia="Times New Roman" w:hAnsi="Times New Roman"/>
          <w:sz w:val="24"/>
          <w:szCs w:val="24"/>
        </w:rPr>
        <w:t xml:space="preserve"> dagen efter på mail og ved opslag i Fælleshuset samt sendes til Bakkanalen.</w:t>
      </w:r>
    </w:p>
    <w:p w:rsidR="00D25FF9" w:rsidRPr="0016333B" w:rsidRDefault="00D25FF9" w:rsidP="005E7B16">
      <w:pPr>
        <w:rPr>
          <w:sz w:val="24"/>
          <w:szCs w:val="24"/>
        </w:rPr>
      </w:pPr>
    </w:p>
    <w:p w:rsidR="00CC5E02" w:rsidRPr="005D72DA" w:rsidRDefault="00CC5E02" w:rsidP="0016333B">
      <w:pPr>
        <w:spacing w:line="240" w:lineRule="auto"/>
        <w:rPr>
          <w:b/>
        </w:rPr>
      </w:pPr>
      <w:r w:rsidRPr="005D72DA">
        <w:rPr>
          <w:b/>
        </w:rPr>
        <w:lastRenderedPageBreak/>
        <w:t>Bestyrelsens komp</w:t>
      </w:r>
      <w:r w:rsidR="00890A4B" w:rsidRPr="005D72DA">
        <w:rPr>
          <w:b/>
        </w:rPr>
        <w:t>e</w:t>
      </w:r>
      <w:r w:rsidRPr="005D72DA">
        <w:rPr>
          <w:b/>
        </w:rPr>
        <w:t>tence</w:t>
      </w:r>
    </w:p>
    <w:p w:rsidR="00D25FF9" w:rsidRPr="005D72DA" w:rsidRDefault="00D25FF9" w:rsidP="0016333B">
      <w:pPr>
        <w:spacing w:line="240" w:lineRule="auto"/>
        <w:rPr>
          <w:sz w:val="24"/>
          <w:szCs w:val="24"/>
        </w:rPr>
      </w:pPr>
      <w:r w:rsidRPr="005D72DA">
        <w:rPr>
          <w:sz w:val="24"/>
          <w:szCs w:val="24"/>
        </w:rPr>
        <w:t>Bestyrelsens primære opgave er at:</w:t>
      </w:r>
      <w:r w:rsidR="0016333B">
        <w:rPr>
          <w:sz w:val="24"/>
          <w:szCs w:val="24"/>
        </w:rPr>
        <w:br/>
      </w:r>
    </w:p>
    <w:p w:rsidR="00D25FF9" w:rsidRPr="005D72DA" w:rsidRDefault="00D25FF9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5D72DA">
        <w:rPr>
          <w:sz w:val="24"/>
          <w:szCs w:val="24"/>
        </w:rPr>
        <w:t xml:space="preserve">Drive den demokratiske </w:t>
      </w:r>
      <w:r w:rsidR="00CC5E02" w:rsidRPr="005D72DA">
        <w:rPr>
          <w:sz w:val="24"/>
          <w:szCs w:val="24"/>
        </w:rPr>
        <w:t xml:space="preserve">og administrative </w:t>
      </w:r>
      <w:r w:rsidRPr="005D72DA">
        <w:rPr>
          <w:sz w:val="24"/>
          <w:szCs w:val="24"/>
        </w:rPr>
        <w:t>proces med bl.a. fællesmøder og generalforsamlinger</w:t>
      </w:r>
    </w:p>
    <w:p w:rsidR="00D25FF9" w:rsidRPr="005D72DA" w:rsidRDefault="00D25FF9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5D72DA">
        <w:rPr>
          <w:sz w:val="24"/>
          <w:szCs w:val="24"/>
        </w:rPr>
        <w:t>Sikre, at vedtagne proced</w:t>
      </w:r>
      <w:r w:rsidR="00816C59">
        <w:rPr>
          <w:sz w:val="24"/>
          <w:szCs w:val="24"/>
        </w:rPr>
        <w:t>urer og beslutninger efterleves</w:t>
      </w:r>
    </w:p>
    <w:p w:rsidR="00D25FF9" w:rsidRPr="005D72DA" w:rsidRDefault="00D25FF9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5D72DA">
        <w:rPr>
          <w:sz w:val="24"/>
          <w:szCs w:val="24"/>
        </w:rPr>
        <w:t>Løbende styre økonomien med retti</w:t>
      </w:r>
      <w:r w:rsidR="00EF7CC1" w:rsidRPr="005D72DA">
        <w:rPr>
          <w:sz w:val="24"/>
          <w:szCs w:val="24"/>
        </w:rPr>
        <w:t>dig</w:t>
      </w:r>
      <w:r w:rsidRPr="005D72DA">
        <w:rPr>
          <w:sz w:val="24"/>
          <w:szCs w:val="24"/>
        </w:rPr>
        <w:t xml:space="preserve"> omhu</w:t>
      </w:r>
      <w:r w:rsidR="009037CA" w:rsidRPr="005D72DA">
        <w:rPr>
          <w:sz w:val="24"/>
          <w:szCs w:val="24"/>
        </w:rPr>
        <w:t>, herunder sikre afregning med diverse interessenter</w:t>
      </w:r>
    </w:p>
    <w:p w:rsidR="00D25FF9" w:rsidRPr="00AA6B28" w:rsidRDefault="00816C59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816C59">
        <w:rPr>
          <w:sz w:val="24"/>
          <w:szCs w:val="24"/>
        </w:rPr>
        <w:t xml:space="preserve">Repræsentere </w:t>
      </w:r>
      <w:r w:rsidRPr="005D72DA">
        <w:rPr>
          <w:sz w:val="24"/>
          <w:szCs w:val="24"/>
        </w:rPr>
        <w:t xml:space="preserve">Bofællesskabet </w:t>
      </w:r>
      <w:r w:rsidRPr="00816C59">
        <w:rPr>
          <w:sz w:val="24"/>
          <w:szCs w:val="24"/>
        </w:rPr>
        <w:t xml:space="preserve">Bakken udadtil i forhold til </w:t>
      </w:r>
      <w:bookmarkStart w:id="0" w:name="_GoBack"/>
      <w:bookmarkEnd w:id="0"/>
      <w:r w:rsidR="00D25FF9" w:rsidRPr="005D72DA">
        <w:rPr>
          <w:sz w:val="24"/>
          <w:szCs w:val="24"/>
        </w:rPr>
        <w:t>offentlige myndigheder og andre ek</w:t>
      </w:r>
      <w:r w:rsidR="00D25FF9" w:rsidRPr="005D72DA">
        <w:rPr>
          <w:sz w:val="24"/>
          <w:szCs w:val="24"/>
        </w:rPr>
        <w:t>s</w:t>
      </w:r>
      <w:r w:rsidR="00D25FF9" w:rsidRPr="005D72DA">
        <w:rPr>
          <w:sz w:val="24"/>
          <w:szCs w:val="24"/>
        </w:rPr>
        <w:t>terne parter</w:t>
      </w:r>
    </w:p>
    <w:p w:rsidR="00AA6B28" w:rsidRPr="00AA6B28" w:rsidRDefault="00AA6B28" w:rsidP="0016333B">
      <w:pPr>
        <w:pStyle w:val="BulletList"/>
        <w:tabs>
          <w:tab w:val="clear" w:pos="813"/>
        </w:tabs>
        <w:spacing w:line="240" w:lineRule="auto"/>
        <w:ind w:left="284" w:hanging="284"/>
        <w:rPr>
          <w:sz w:val="24"/>
          <w:szCs w:val="24"/>
        </w:rPr>
      </w:pPr>
      <w:r w:rsidRPr="00AA6B28">
        <w:rPr>
          <w:sz w:val="24"/>
          <w:szCs w:val="24"/>
        </w:rPr>
        <w:t xml:space="preserve">Repræsentere </w:t>
      </w:r>
      <w:r>
        <w:rPr>
          <w:sz w:val="24"/>
          <w:szCs w:val="24"/>
        </w:rPr>
        <w:t xml:space="preserve">Bakken som </w:t>
      </w:r>
      <w:r w:rsidRPr="00AA6B28">
        <w:rPr>
          <w:sz w:val="24"/>
          <w:szCs w:val="24"/>
        </w:rPr>
        <w:t xml:space="preserve">udlejer </w:t>
      </w:r>
      <w:r>
        <w:rPr>
          <w:sz w:val="24"/>
          <w:szCs w:val="24"/>
        </w:rPr>
        <w:t>over</w:t>
      </w:r>
      <w:r w:rsidR="00D82C63">
        <w:rPr>
          <w:sz w:val="24"/>
          <w:szCs w:val="24"/>
        </w:rPr>
        <w:t>for Gårdens lejere</w:t>
      </w:r>
    </w:p>
    <w:p w:rsidR="00D25FF9" w:rsidRPr="0016333B" w:rsidRDefault="00D25FF9" w:rsidP="0016333B">
      <w:pPr>
        <w:spacing w:line="240" w:lineRule="auto"/>
        <w:rPr>
          <w:sz w:val="24"/>
          <w:szCs w:val="24"/>
        </w:rPr>
      </w:pPr>
    </w:p>
    <w:p w:rsidR="009037CA" w:rsidRPr="009F2448" w:rsidRDefault="00EF7CC1" w:rsidP="0016333B">
      <w:pPr>
        <w:spacing w:line="240" w:lineRule="auto"/>
        <w:rPr>
          <w:sz w:val="24"/>
          <w:szCs w:val="24"/>
        </w:rPr>
      </w:pPr>
      <w:r w:rsidRPr="005D72DA">
        <w:rPr>
          <w:sz w:val="24"/>
          <w:szCs w:val="24"/>
        </w:rPr>
        <w:t>Bestyrelsen</w:t>
      </w:r>
      <w:r w:rsidR="00386AE8" w:rsidRPr="005D72DA">
        <w:rPr>
          <w:sz w:val="24"/>
          <w:szCs w:val="24"/>
        </w:rPr>
        <w:t xml:space="preserve"> har</w:t>
      </w:r>
      <w:r w:rsidRPr="005D72DA">
        <w:rPr>
          <w:sz w:val="24"/>
          <w:szCs w:val="24"/>
        </w:rPr>
        <w:t xml:space="preserve"> ingen selvstændig beslutningskompetence </w:t>
      </w:r>
      <w:r w:rsidR="00816C59">
        <w:rPr>
          <w:sz w:val="24"/>
          <w:szCs w:val="24"/>
        </w:rPr>
        <w:t>vedrørende</w:t>
      </w:r>
      <w:r w:rsidRPr="005D72DA">
        <w:rPr>
          <w:sz w:val="24"/>
          <w:szCs w:val="24"/>
        </w:rPr>
        <w:t xml:space="preserve"> brug af eller prioritering af fælles midler eller ejendom med mindre Fællesmødet har bevilget en specifik kompetence </w:t>
      </w:r>
      <w:r w:rsidRPr="009F2448">
        <w:rPr>
          <w:sz w:val="24"/>
          <w:szCs w:val="24"/>
        </w:rPr>
        <w:t>(jvf</w:t>
      </w:r>
      <w:r w:rsidR="0016333B">
        <w:rPr>
          <w:sz w:val="24"/>
          <w:szCs w:val="24"/>
        </w:rPr>
        <w:t>.</w:t>
      </w:r>
      <w:r w:rsidRPr="009F2448">
        <w:rPr>
          <w:sz w:val="24"/>
          <w:szCs w:val="24"/>
        </w:rPr>
        <w:t xml:space="preserve"> Fæ</w:t>
      </w:r>
      <w:r w:rsidRPr="009F2448">
        <w:rPr>
          <w:sz w:val="24"/>
          <w:szCs w:val="24"/>
        </w:rPr>
        <w:t>l</w:t>
      </w:r>
      <w:r w:rsidRPr="009F2448">
        <w:rPr>
          <w:sz w:val="24"/>
          <w:szCs w:val="24"/>
        </w:rPr>
        <w:t>lesmøderne)</w:t>
      </w:r>
      <w:r w:rsidR="003C52B3" w:rsidRPr="009F2448">
        <w:rPr>
          <w:sz w:val="24"/>
          <w:szCs w:val="24"/>
        </w:rPr>
        <w:t>.</w:t>
      </w:r>
    </w:p>
    <w:p w:rsidR="003C52B3" w:rsidRPr="0016333B" w:rsidRDefault="003C52B3" w:rsidP="005E7B16">
      <w:pPr>
        <w:rPr>
          <w:sz w:val="24"/>
          <w:szCs w:val="24"/>
        </w:rPr>
      </w:pPr>
    </w:p>
    <w:p w:rsidR="00386AE8" w:rsidRPr="00386AE8" w:rsidRDefault="00386AE8" w:rsidP="0016333B">
      <w:pPr>
        <w:spacing w:line="240" w:lineRule="auto"/>
      </w:pPr>
      <w:r w:rsidRPr="005D72DA">
        <w:rPr>
          <w:b/>
        </w:rPr>
        <w:t>Bofællers kompetence</w:t>
      </w:r>
    </w:p>
    <w:p w:rsidR="00D25FF9" w:rsidRDefault="003C52B3" w:rsidP="0016333B">
      <w:pPr>
        <w:spacing w:line="240" w:lineRule="auto"/>
        <w:rPr>
          <w:sz w:val="24"/>
          <w:szCs w:val="24"/>
        </w:rPr>
      </w:pPr>
      <w:r w:rsidRPr="005D72DA">
        <w:rPr>
          <w:sz w:val="24"/>
          <w:szCs w:val="24"/>
        </w:rPr>
        <w:t>Ønsker Bofæller at gøre brug af fælles midler</w:t>
      </w:r>
      <w:r w:rsidR="00816C59">
        <w:rPr>
          <w:sz w:val="24"/>
          <w:szCs w:val="24"/>
        </w:rPr>
        <w:t xml:space="preserve"> og</w:t>
      </w:r>
      <w:r w:rsidR="00FC4671">
        <w:rPr>
          <w:sz w:val="24"/>
          <w:szCs w:val="24"/>
        </w:rPr>
        <w:t xml:space="preserve"> </w:t>
      </w:r>
      <w:r w:rsidRPr="005D72DA">
        <w:rPr>
          <w:sz w:val="24"/>
          <w:szCs w:val="24"/>
        </w:rPr>
        <w:t xml:space="preserve">ejendom </w:t>
      </w:r>
      <w:r w:rsidR="00FC4671">
        <w:rPr>
          <w:sz w:val="24"/>
          <w:szCs w:val="24"/>
        </w:rPr>
        <w:t xml:space="preserve">eller </w:t>
      </w:r>
      <w:r w:rsidR="00816C59">
        <w:rPr>
          <w:sz w:val="24"/>
          <w:szCs w:val="24"/>
        </w:rPr>
        <w:t>foretage fysiske ændringer af</w:t>
      </w:r>
      <w:r w:rsidR="00FC4671">
        <w:rPr>
          <w:sz w:val="24"/>
          <w:szCs w:val="24"/>
        </w:rPr>
        <w:t xml:space="preserve"> omg</w:t>
      </w:r>
      <w:r w:rsidR="00FC4671">
        <w:rPr>
          <w:sz w:val="24"/>
          <w:szCs w:val="24"/>
        </w:rPr>
        <w:t>i</w:t>
      </w:r>
      <w:r w:rsidR="00FC4671">
        <w:rPr>
          <w:sz w:val="24"/>
          <w:szCs w:val="24"/>
        </w:rPr>
        <w:t>velser</w:t>
      </w:r>
      <w:r w:rsidR="0016333B">
        <w:rPr>
          <w:sz w:val="24"/>
          <w:szCs w:val="24"/>
        </w:rPr>
        <w:t>,</w:t>
      </w:r>
      <w:r w:rsidR="00FC4671">
        <w:rPr>
          <w:sz w:val="24"/>
          <w:szCs w:val="24"/>
        </w:rPr>
        <w:t xml:space="preserve"> </w:t>
      </w:r>
      <w:r w:rsidR="00816C59">
        <w:rPr>
          <w:sz w:val="24"/>
          <w:szCs w:val="24"/>
        </w:rPr>
        <w:t>bevilges</w:t>
      </w:r>
      <w:r w:rsidRPr="005D72DA">
        <w:rPr>
          <w:sz w:val="24"/>
          <w:szCs w:val="24"/>
        </w:rPr>
        <w:t xml:space="preserve"> dette via Fællesmødet </w:t>
      </w:r>
      <w:r w:rsidR="00FC4671">
        <w:rPr>
          <w:sz w:val="24"/>
          <w:szCs w:val="24"/>
        </w:rPr>
        <w:t>jf. ovenstående</w:t>
      </w:r>
      <w:r w:rsidR="00816C59">
        <w:rPr>
          <w:sz w:val="24"/>
          <w:szCs w:val="24"/>
        </w:rPr>
        <w:t>.</w:t>
      </w:r>
    </w:p>
    <w:p w:rsidR="00E57479" w:rsidRDefault="00E57479" w:rsidP="005E7B16">
      <w:pPr>
        <w:rPr>
          <w:sz w:val="24"/>
          <w:szCs w:val="24"/>
        </w:rPr>
      </w:pPr>
    </w:p>
    <w:p w:rsidR="0016333B" w:rsidRDefault="0016333B" w:rsidP="0016333B">
      <w:pPr>
        <w:jc w:val="right"/>
        <w:rPr>
          <w:sz w:val="24"/>
          <w:szCs w:val="24"/>
        </w:rPr>
      </w:pPr>
    </w:p>
    <w:p w:rsidR="00E57479" w:rsidRPr="00386AE8" w:rsidRDefault="00E57479" w:rsidP="0016333B">
      <w:pPr>
        <w:jc w:val="right"/>
      </w:pPr>
      <w:r>
        <w:rPr>
          <w:sz w:val="24"/>
          <w:szCs w:val="24"/>
        </w:rPr>
        <w:t>Senest ændret på fællesmøde</w:t>
      </w:r>
      <w:r w:rsidR="0016333B">
        <w:rPr>
          <w:sz w:val="24"/>
          <w:szCs w:val="24"/>
        </w:rPr>
        <w:t>t</w:t>
      </w:r>
      <w:r>
        <w:rPr>
          <w:sz w:val="24"/>
          <w:szCs w:val="24"/>
        </w:rPr>
        <w:t xml:space="preserve"> d. </w:t>
      </w:r>
      <w:r w:rsidR="00043155">
        <w:rPr>
          <w:sz w:val="24"/>
          <w:szCs w:val="24"/>
        </w:rPr>
        <w:t xml:space="preserve">24. oktober. </w:t>
      </w:r>
      <w:r>
        <w:rPr>
          <w:sz w:val="24"/>
          <w:szCs w:val="24"/>
        </w:rPr>
        <w:t>2013</w:t>
      </w:r>
    </w:p>
    <w:sectPr w:rsidR="00E57479" w:rsidRPr="00386AE8" w:rsidSect="0016333B">
      <w:headerReference w:type="even" r:id="rId8"/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FA" w:rsidRDefault="00C826FA" w:rsidP="005E7B16">
      <w:r>
        <w:separator/>
      </w:r>
    </w:p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/>
  </w:endnote>
  <w:endnote w:type="continuationSeparator" w:id="0">
    <w:p w:rsidR="00C826FA" w:rsidRDefault="00C826FA" w:rsidP="005E7B16">
      <w:r>
        <w:continuationSeparator/>
      </w:r>
    </w:p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99" w:rsidRDefault="00E57479" w:rsidP="001E11F2">
    <w:pPr>
      <w:pStyle w:val="Sidefod"/>
    </w:pPr>
    <w:r>
      <w:t>Bofællesskabet Bakken</w:t>
    </w:r>
    <w:r w:rsidR="00E22799">
      <w:tab/>
    </w:r>
    <w:r w:rsidR="00CA4A82">
      <w:t>27</w:t>
    </w:r>
    <w:r w:rsidR="00E22799">
      <w:t xml:space="preserve">. </w:t>
    </w:r>
    <w:r w:rsidR="00CA4A82">
      <w:t xml:space="preserve">november  </w:t>
    </w:r>
    <w:r>
      <w:t>2013</w:t>
    </w:r>
    <w:r w:rsidR="00E22799">
      <w:tab/>
      <w:t xml:space="preserve">Side </w:t>
    </w:r>
    <w:r w:rsidR="00E22799">
      <w:fldChar w:fldCharType="begin"/>
    </w:r>
    <w:r w:rsidR="00E22799">
      <w:instrText xml:space="preserve"> PAGE </w:instrText>
    </w:r>
    <w:r w:rsidR="00E22799">
      <w:fldChar w:fldCharType="separate"/>
    </w:r>
    <w:r w:rsidR="002F782A">
      <w:rPr>
        <w:noProof/>
      </w:rPr>
      <w:t>2</w:t>
    </w:r>
    <w:r w:rsidR="00E22799">
      <w:rPr>
        <w:noProof/>
      </w:rPr>
      <w:fldChar w:fldCharType="end"/>
    </w:r>
    <w:r w:rsidR="00E22799">
      <w:t xml:space="preserve"> af </w:t>
    </w:r>
    <w:r w:rsidR="00043155">
      <w:t xml:space="preserve"> </w:t>
    </w:r>
    <w:r w:rsidR="00C826FA">
      <w:fldChar w:fldCharType="begin"/>
    </w:r>
    <w:r w:rsidR="00C826FA">
      <w:instrText xml:space="preserve"> NUMPAGES </w:instrText>
    </w:r>
    <w:r w:rsidR="00C826FA">
      <w:fldChar w:fldCharType="separate"/>
    </w:r>
    <w:r w:rsidR="002F782A">
      <w:rPr>
        <w:noProof/>
      </w:rPr>
      <w:t>2</w:t>
    </w:r>
    <w:r w:rsidR="00C826FA">
      <w:rPr>
        <w:noProof/>
      </w:rPr>
      <w:fldChar w:fldCharType="end"/>
    </w:r>
  </w:p>
  <w:p w:rsidR="009C1875" w:rsidRDefault="009C18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FA" w:rsidRDefault="00C826FA" w:rsidP="005E7B16">
      <w:r>
        <w:separator/>
      </w:r>
    </w:p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/>
  </w:footnote>
  <w:footnote w:type="continuationSeparator" w:id="0">
    <w:p w:rsidR="00C826FA" w:rsidRDefault="00C826FA" w:rsidP="005E7B16">
      <w:r>
        <w:continuationSeparator/>
      </w:r>
    </w:p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 w:rsidP="005E7B16"/>
    <w:p w:rsidR="00C826FA" w:rsidRDefault="00C826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99" w:rsidRDefault="00E22799" w:rsidP="005E7B16"/>
  <w:p w:rsidR="00E22799" w:rsidRDefault="00E22799" w:rsidP="005E7B16"/>
  <w:p w:rsidR="00E22799" w:rsidRDefault="00E22799" w:rsidP="005E7B16"/>
  <w:p w:rsidR="00E22799" w:rsidRDefault="00E22799" w:rsidP="005E7B16"/>
  <w:p w:rsidR="00E22799" w:rsidRDefault="00E22799" w:rsidP="005E7B16"/>
  <w:p w:rsidR="00E22799" w:rsidRDefault="00E22799" w:rsidP="005E7B16"/>
  <w:p w:rsidR="009C1875" w:rsidRDefault="009C18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99" w:rsidRPr="00816C59" w:rsidRDefault="00E22799" w:rsidP="00816C59">
    <w:pPr>
      <w:pStyle w:val="Sidehoved"/>
      <w:rPr>
        <w:lang w:val="da-DK"/>
      </w:rPr>
    </w:pPr>
    <w:r w:rsidRPr="00816C59">
      <w:rPr>
        <w:lang w:val="da-DK"/>
      </w:rPr>
      <w:t>Forretningsorden for Bofællesskabet Bakken</w:t>
    </w:r>
  </w:p>
  <w:p w:rsidR="00E22799" w:rsidRPr="00386AE8" w:rsidRDefault="00E22799" w:rsidP="00816C59">
    <w:pPr>
      <w:jc w:val="center"/>
    </w:pPr>
    <w:r w:rsidRPr="005E7B16">
      <w:rPr>
        <w:b/>
        <w:sz w:val="32"/>
        <w:szCs w:val="32"/>
      </w:rPr>
      <w:t>Beslutningskompetence</w:t>
    </w:r>
    <w:r w:rsidRPr="005E7B16">
      <w:rPr>
        <w:sz w:val="32"/>
        <w:szCs w:val="32"/>
      </w:rPr>
      <w:t>r</w:t>
    </w:r>
  </w:p>
  <w:p w:rsidR="009C1875" w:rsidRDefault="009C18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44A"/>
    <w:multiLevelType w:val="hybridMultilevel"/>
    <w:tmpl w:val="B790A1E4"/>
    <w:lvl w:ilvl="0" w:tplc="53AC3DCA">
      <w:start w:val="1"/>
      <w:numFmt w:val="bullet"/>
      <w:pStyle w:val="BulletList"/>
      <w:lvlText w:val=""/>
      <w:lvlJc w:val="left"/>
      <w:pPr>
        <w:tabs>
          <w:tab w:val="num" w:pos="813"/>
        </w:tabs>
        <w:ind w:left="813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96F17"/>
    <w:multiLevelType w:val="hybridMultilevel"/>
    <w:tmpl w:val="3D0EBC4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F38A5"/>
    <w:multiLevelType w:val="hybridMultilevel"/>
    <w:tmpl w:val="B13CD2CA"/>
    <w:lvl w:ilvl="0" w:tplc="0406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2E9422DE"/>
    <w:multiLevelType w:val="multilevel"/>
    <w:tmpl w:val="99B2D350"/>
    <w:lvl w:ilvl="0">
      <w:start w:val="1"/>
      <w:numFmt w:val="decimal"/>
      <w:pStyle w:val="Overskrift1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85"/>
        </w:tabs>
        <w:ind w:left="785" w:hanging="425"/>
      </w:pPr>
      <w:rPr>
        <w:rFonts w:hint="default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6714C2D"/>
    <w:multiLevelType w:val="hybridMultilevel"/>
    <w:tmpl w:val="41E42A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366C4"/>
    <w:multiLevelType w:val="hybridMultilevel"/>
    <w:tmpl w:val="6790802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20ED7"/>
    <w:multiLevelType w:val="multilevel"/>
    <w:tmpl w:val="EAB0F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752C67D0"/>
    <w:multiLevelType w:val="hybridMultilevel"/>
    <w:tmpl w:val="D50EFBB6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603FB"/>
    <w:multiLevelType w:val="hybridMultilevel"/>
    <w:tmpl w:val="3AC288EE"/>
    <w:lvl w:ilvl="0" w:tplc="9A74B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BB73E8"/>
    <w:multiLevelType w:val="hybridMultilevel"/>
    <w:tmpl w:val="93D27C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3"/>
  </w:num>
  <w:num w:numId="5">
    <w:abstractNumId w:val="8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FF9"/>
    <w:rsid w:val="0003075B"/>
    <w:rsid w:val="00043155"/>
    <w:rsid w:val="000A6CEB"/>
    <w:rsid w:val="000E64D5"/>
    <w:rsid w:val="0016333B"/>
    <w:rsid w:val="00170C85"/>
    <w:rsid w:val="001D31DF"/>
    <w:rsid w:val="001E11F2"/>
    <w:rsid w:val="0022648E"/>
    <w:rsid w:val="00240B59"/>
    <w:rsid w:val="00246E84"/>
    <w:rsid w:val="00267F68"/>
    <w:rsid w:val="00295AC7"/>
    <w:rsid w:val="002A2548"/>
    <w:rsid w:val="002D7989"/>
    <w:rsid w:val="002F782A"/>
    <w:rsid w:val="00310737"/>
    <w:rsid w:val="00322BF3"/>
    <w:rsid w:val="00327C39"/>
    <w:rsid w:val="00347D68"/>
    <w:rsid w:val="00386AE8"/>
    <w:rsid w:val="00393F34"/>
    <w:rsid w:val="003A01EF"/>
    <w:rsid w:val="003A29AA"/>
    <w:rsid w:val="003A4203"/>
    <w:rsid w:val="003B58D0"/>
    <w:rsid w:val="003C52B3"/>
    <w:rsid w:val="003D747B"/>
    <w:rsid w:val="003E0867"/>
    <w:rsid w:val="003F6127"/>
    <w:rsid w:val="004003FE"/>
    <w:rsid w:val="00416272"/>
    <w:rsid w:val="004234E9"/>
    <w:rsid w:val="00434DFC"/>
    <w:rsid w:val="004723E5"/>
    <w:rsid w:val="004A5E1C"/>
    <w:rsid w:val="00506F6A"/>
    <w:rsid w:val="00507393"/>
    <w:rsid w:val="00507508"/>
    <w:rsid w:val="0055277A"/>
    <w:rsid w:val="005804E1"/>
    <w:rsid w:val="00590D29"/>
    <w:rsid w:val="005C5DA8"/>
    <w:rsid w:val="005D72DA"/>
    <w:rsid w:val="005E7514"/>
    <w:rsid w:val="005E7B16"/>
    <w:rsid w:val="006302DF"/>
    <w:rsid w:val="00637ED2"/>
    <w:rsid w:val="00643C1D"/>
    <w:rsid w:val="00646580"/>
    <w:rsid w:val="006627E1"/>
    <w:rsid w:val="00662AD5"/>
    <w:rsid w:val="00670858"/>
    <w:rsid w:val="00674BE2"/>
    <w:rsid w:val="00680146"/>
    <w:rsid w:val="0069501E"/>
    <w:rsid w:val="006A3DB1"/>
    <w:rsid w:val="006C5B4F"/>
    <w:rsid w:val="006D309C"/>
    <w:rsid w:val="006F192E"/>
    <w:rsid w:val="0070111F"/>
    <w:rsid w:val="00712934"/>
    <w:rsid w:val="00731F3D"/>
    <w:rsid w:val="00751228"/>
    <w:rsid w:val="007C1E27"/>
    <w:rsid w:val="007F295B"/>
    <w:rsid w:val="00816C59"/>
    <w:rsid w:val="00831062"/>
    <w:rsid w:val="008529D2"/>
    <w:rsid w:val="00865D00"/>
    <w:rsid w:val="008716A6"/>
    <w:rsid w:val="00881961"/>
    <w:rsid w:val="0088689A"/>
    <w:rsid w:val="00890A4B"/>
    <w:rsid w:val="008B370B"/>
    <w:rsid w:val="008D1524"/>
    <w:rsid w:val="008F76B3"/>
    <w:rsid w:val="009037CA"/>
    <w:rsid w:val="009327C4"/>
    <w:rsid w:val="009500AB"/>
    <w:rsid w:val="009B1B75"/>
    <w:rsid w:val="009C1875"/>
    <w:rsid w:val="009C18A5"/>
    <w:rsid w:val="009F2448"/>
    <w:rsid w:val="00A14F9E"/>
    <w:rsid w:val="00A67150"/>
    <w:rsid w:val="00A67895"/>
    <w:rsid w:val="00A828DD"/>
    <w:rsid w:val="00A868DE"/>
    <w:rsid w:val="00A9519B"/>
    <w:rsid w:val="00A9637B"/>
    <w:rsid w:val="00AA6B28"/>
    <w:rsid w:val="00AB6656"/>
    <w:rsid w:val="00AC7B8E"/>
    <w:rsid w:val="00AE0A1C"/>
    <w:rsid w:val="00B176C5"/>
    <w:rsid w:val="00B17FDE"/>
    <w:rsid w:val="00B916BE"/>
    <w:rsid w:val="00BA3041"/>
    <w:rsid w:val="00BA36A3"/>
    <w:rsid w:val="00BC6C6C"/>
    <w:rsid w:val="00BF5CEA"/>
    <w:rsid w:val="00C35607"/>
    <w:rsid w:val="00C460D5"/>
    <w:rsid w:val="00C63424"/>
    <w:rsid w:val="00C826FA"/>
    <w:rsid w:val="00CA4A82"/>
    <w:rsid w:val="00CA7BEA"/>
    <w:rsid w:val="00CC5E02"/>
    <w:rsid w:val="00CE6898"/>
    <w:rsid w:val="00CF27C2"/>
    <w:rsid w:val="00D12D3E"/>
    <w:rsid w:val="00D25FF9"/>
    <w:rsid w:val="00D4038F"/>
    <w:rsid w:val="00D82C63"/>
    <w:rsid w:val="00DB5DF2"/>
    <w:rsid w:val="00E167E2"/>
    <w:rsid w:val="00E21EA8"/>
    <w:rsid w:val="00E22799"/>
    <w:rsid w:val="00E2761B"/>
    <w:rsid w:val="00E57479"/>
    <w:rsid w:val="00ED0DD7"/>
    <w:rsid w:val="00ED61BB"/>
    <w:rsid w:val="00EF476D"/>
    <w:rsid w:val="00EF696F"/>
    <w:rsid w:val="00EF7CC1"/>
    <w:rsid w:val="00F3216F"/>
    <w:rsid w:val="00F609D3"/>
    <w:rsid w:val="00F76252"/>
    <w:rsid w:val="00F872B7"/>
    <w:rsid w:val="00FA095E"/>
    <w:rsid w:val="00FB1A24"/>
    <w:rsid w:val="00FB3E3D"/>
    <w:rsid w:val="00FC4671"/>
    <w:rsid w:val="00FD3885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5E7B16"/>
    <w:pPr>
      <w:spacing w:line="360" w:lineRule="auto"/>
    </w:pPr>
    <w:rPr>
      <w:sz w:val="28"/>
      <w:szCs w:val="28"/>
      <w:lang w:eastAsia="en-US"/>
    </w:rPr>
  </w:style>
  <w:style w:type="paragraph" w:styleId="Overskrift1">
    <w:name w:val="heading 1"/>
    <w:basedOn w:val="Normal"/>
    <w:next w:val="Normal"/>
    <w:autoRedefine/>
    <w:qFormat/>
    <w:rsid w:val="00C35607"/>
    <w:pPr>
      <w:keepNext/>
      <w:numPr>
        <w:numId w:val="10"/>
      </w:numPr>
      <w:outlineLvl w:val="0"/>
    </w:pPr>
    <w:rPr>
      <w:rFonts w:ascii="Verdana" w:hAnsi="Verdana" w:cs="Arial"/>
      <w:b/>
      <w:bCs/>
      <w:szCs w:val="24"/>
    </w:rPr>
  </w:style>
  <w:style w:type="paragraph" w:styleId="Overskrift2">
    <w:name w:val="heading 2"/>
    <w:basedOn w:val="Normal"/>
    <w:next w:val="Normal"/>
    <w:autoRedefine/>
    <w:qFormat/>
    <w:rsid w:val="00C35607"/>
    <w:pPr>
      <w:keepNext/>
      <w:numPr>
        <w:ilvl w:val="1"/>
        <w:numId w:val="10"/>
      </w:numPr>
      <w:spacing w:before="260"/>
      <w:outlineLvl w:val="1"/>
    </w:pPr>
    <w:rPr>
      <w:rFonts w:ascii="Verdana" w:hAnsi="Verdana" w:cs="Arial"/>
      <w:b/>
      <w:bCs/>
      <w:iCs/>
    </w:rPr>
  </w:style>
  <w:style w:type="paragraph" w:styleId="Overskrift3">
    <w:name w:val="heading 3"/>
    <w:basedOn w:val="Normal"/>
    <w:next w:val="Normal"/>
    <w:autoRedefine/>
    <w:qFormat/>
    <w:rsid w:val="00C35607"/>
    <w:pPr>
      <w:keepNext/>
      <w:numPr>
        <w:ilvl w:val="2"/>
        <w:numId w:val="10"/>
      </w:numPr>
      <w:spacing w:line="260" w:lineRule="atLeast"/>
      <w:outlineLvl w:val="2"/>
    </w:pPr>
    <w:rPr>
      <w:rFonts w:ascii="Verdana" w:hAnsi="Verdana" w:cs="Arial"/>
      <w:b/>
      <w:bCs/>
      <w:szCs w:val="26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autoRedefine/>
    <w:rsid w:val="00D25FF9"/>
    <w:pPr>
      <w:tabs>
        <w:tab w:val="center" w:pos="4320"/>
        <w:tab w:val="right" w:pos="8640"/>
      </w:tabs>
    </w:pPr>
    <w:rPr>
      <w:sz w:val="20"/>
      <w:szCs w:val="14"/>
    </w:rPr>
  </w:style>
  <w:style w:type="paragraph" w:styleId="Sidehoved">
    <w:name w:val="header"/>
    <w:basedOn w:val="Normal"/>
    <w:autoRedefine/>
    <w:rsid w:val="00816C59"/>
    <w:pPr>
      <w:tabs>
        <w:tab w:val="center" w:pos="4320"/>
        <w:tab w:val="right" w:pos="8640"/>
      </w:tabs>
      <w:spacing w:line="260" w:lineRule="atLeast"/>
      <w:jc w:val="center"/>
    </w:pPr>
    <w:rPr>
      <w:lang w:val="en-US"/>
    </w:rPr>
  </w:style>
  <w:style w:type="character" w:styleId="Fodnotehenvisning">
    <w:name w:val="footnote reference"/>
    <w:semiHidden/>
    <w:rsid w:val="00AB6656"/>
    <w:rPr>
      <w:rFonts w:ascii="Times New Roman" w:hAnsi="Times New Roman"/>
      <w:sz w:val="16"/>
      <w:szCs w:val="14"/>
      <w:vertAlign w:val="superscript"/>
    </w:rPr>
  </w:style>
  <w:style w:type="character" w:customStyle="1" w:styleId="Typografiarticletext1TimesNewRoman12pktKursiv">
    <w:name w:val="Typografi articletext1 + Times New Roman 12 pkt Kursiv"/>
    <w:rsid w:val="00246E84"/>
    <w:rPr>
      <w:rFonts w:ascii="Times New Roman" w:hAnsi="Times New Roman" w:hint="default"/>
      <w:bCs/>
      <w:i/>
      <w:iCs/>
      <w:color w:val="000000"/>
      <w:sz w:val="24"/>
      <w:szCs w:val="20"/>
    </w:rPr>
  </w:style>
  <w:style w:type="paragraph" w:customStyle="1" w:styleId="Underoverskirft">
    <w:name w:val="Underoverskirft"/>
    <w:basedOn w:val="Normal"/>
    <w:autoRedefine/>
    <w:rsid w:val="0055277A"/>
    <w:pPr>
      <w:ind w:left="-1080"/>
      <w:jc w:val="center"/>
    </w:pPr>
    <w:rPr>
      <w:szCs w:val="24"/>
      <w:lang w:eastAsia="da-DK"/>
    </w:rPr>
  </w:style>
  <w:style w:type="paragraph" w:styleId="Citat">
    <w:name w:val="Quote"/>
    <w:basedOn w:val="Citatsamling"/>
    <w:autoRedefine/>
    <w:qFormat/>
    <w:rsid w:val="00646580"/>
    <w:pPr>
      <w:spacing w:line="240" w:lineRule="auto"/>
      <w:ind w:left="540" w:firstLine="0"/>
      <w:jc w:val="center"/>
    </w:pPr>
    <w:rPr>
      <w:i/>
      <w:sz w:val="22"/>
      <w:szCs w:val="24"/>
      <w:lang w:eastAsia="da-DK"/>
    </w:rPr>
  </w:style>
  <w:style w:type="paragraph" w:styleId="Citatsamling">
    <w:name w:val="table of authorities"/>
    <w:basedOn w:val="Normal"/>
    <w:next w:val="Normal"/>
    <w:semiHidden/>
    <w:rsid w:val="00E2761B"/>
    <w:pPr>
      <w:ind w:left="240" w:hanging="240"/>
    </w:pPr>
  </w:style>
  <w:style w:type="paragraph" w:styleId="Fodnotetekst">
    <w:name w:val="footnote text"/>
    <w:basedOn w:val="Normal"/>
    <w:autoRedefine/>
    <w:semiHidden/>
    <w:rsid w:val="006A3DB1"/>
    <w:pPr>
      <w:spacing w:line="240" w:lineRule="auto"/>
      <w:ind w:left="-1080"/>
    </w:pPr>
    <w:rPr>
      <w:b/>
      <w:sz w:val="20"/>
      <w:szCs w:val="20"/>
      <w:lang w:eastAsia="da-DK"/>
    </w:rPr>
  </w:style>
  <w:style w:type="character" w:styleId="Hyperlink">
    <w:name w:val="Hyperlink"/>
    <w:rsid w:val="00646580"/>
    <w:rPr>
      <w:color w:val="0000FF"/>
      <w:u w:val="single"/>
    </w:rPr>
  </w:style>
  <w:style w:type="paragraph" w:styleId="Markeringsbobletekst">
    <w:name w:val="Balloon Text"/>
    <w:basedOn w:val="Normal"/>
    <w:semiHidden/>
    <w:rsid w:val="003F6127"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rsid w:val="00386AE8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674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Kommentarhenvisning">
    <w:name w:val="annotation reference"/>
    <w:semiHidden/>
    <w:rsid w:val="00816C59"/>
    <w:rPr>
      <w:sz w:val="16"/>
      <w:szCs w:val="16"/>
    </w:rPr>
  </w:style>
  <w:style w:type="paragraph" w:styleId="Kommentartekst">
    <w:name w:val="annotation text"/>
    <w:basedOn w:val="Normal"/>
    <w:semiHidden/>
    <w:rsid w:val="00816C59"/>
    <w:pPr>
      <w:spacing w:line="240" w:lineRule="auto"/>
    </w:pPr>
    <w:rPr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513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Generalforsamlingen</vt:lpstr>
    </vt:vector>
  </TitlesOfParts>
  <Company>RuC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Generalforsamlingen</dc:title>
  <dc:creator>Kristian Rasmussen</dc:creator>
  <cp:lastModifiedBy>Dan Mølholm</cp:lastModifiedBy>
  <cp:revision>17</cp:revision>
  <cp:lastPrinted>2010-02-22T21:13:00Z</cp:lastPrinted>
  <dcterms:created xsi:type="dcterms:W3CDTF">2013-09-07T22:57:00Z</dcterms:created>
  <dcterms:modified xsi:type="dcterms:W3CDTF">2013-11-27T22:36:00Z</dcterms:modified>
</cp:coreProperties>
</file>